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AC" w:rsidRPr="006566A0" w:rsidRDefault="00BC3CAC" w:rsidP="00BC3CAC">
      <w:pPr>
        <w:ind w:right="-709"/>
        <w:jc w:val="right"/>
        <w:rPr>
          <w:rFonts w:asciiTheme="minorHAnsi" w:hAnsiTheme="minorHAnsi"/>
        </w:rPr>
      </w:pPr>
      <w:r w:rsidRPr="006566A0">
        <w:rPr>
          <w:rFonts w:asciiTheme="minorHAnsi" w:hAnsiTheme="minorHAnsi"/>
          <w:noProof/>
        </w:rPr>
        <w:drawing>
          <wp:inline distT="0" distB="0" distL="0" distR="0" wp14:anchorId="42CF14BD" wp14:editId="1D5B7CA4">
            <wp:extent cx="2164080" cy="914400"/>
            <wp:effectExtent l="0" t="0" r="7620" b="0"/>
            <wp:docPr id="1" name="Image 1" descr="C:\Users\acarrazceselli\Dropbox\dossiers_personnels\Perso\Tassin\COMMUNICATION\CHARTE\LOGOS\LogoBLANC-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arrazceselli\Dropbox\dossiers_personnels\Perso\Tassin\COMMUNICATION\CHARTE\LOGOS\LogoBLANC-signatu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CAC" w:rsidRPr="006566A0" w:rsidRDefault="00BC3CAC" w:rsidP="00BC3CAC">
      <w:pPr>
        <w:rPr>
          <w:rFonts w:asciiTheme="minorHAnsi" w:hAnsiTheme="minorHAnsi"/>
        </w:rPr>
      </w:pPr>
    </w:p>
    <w:p w:rsidR="00BC3CAC" w:rsidRPr="006566A0" w:rsidRDefault="00BC3CAC" w:rsidP="006566A0">
      <w:pPr>
        <w:rPr>
          <w:rFonts w:asciiTheme="minorHAnsi" w:hAnsiTheme="minorHAnsi"/>
        </w:rPr>
      </w:pPr>
      <w:r w:rsidRPr="006566A0">
        <w:rPr>
          <w:rFonts w:asciiTheme="minorHAnsi" w:hAnsiTheme="minorHAnsi"/>
        </w:rPr>
        <w:t>Aux portes de Lyon et de l’Ouest lyonnais, la Ville de Tassin la Demi-Lune compte plus de 250 agents pour un budget annuel de 23M€, au service d’une population en constante augmentation de 24.000 habitants. Ecoles, crèches, stades et gymnases, parcs et jardins, tissu associatif, labels « ville fleurie », « ville amie des aînées », « ville où il fait bon vivre », « ville active et sportive », et ville « Terre de Jeux 2024 », toute l’action municipale est dédiée à la qualité du cadre de vie des habitants et à l’amélioration continue de son activité économique, dont la particularité de son pôle de 300 commerces de proximité.  Rejoignez une équipe motivée et déterminée à donner du sens à la proximité et l’engagement public.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2"/>
        <w:gridCol w:w="3130"/>
        <w:gridCol w:w="3330"/>
      </w:tblGrid>
      <w:tr w:rsidR="00BC3CAC" w:rsidRPr="006566A0" w:rsidTr="00D968B6">
        <w:trPr>
          <w:trHeight w:val="326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AC" w:rsidRPr="006566A0" w:rsidRDefault="00BC3CAC" w:rsidP="00D968B6">
            <w:pPr>
              <w:spacing w:before="40" w:after="0"/>
              <w:ind w:left="709" w:hanging="709"/>
              <w:jc w:val="center"/>
              <w:rPr>
                <w:rFonts w:asciiTheme="minorHAnsi" w:hAnsiTheme="minorHAnsi"/>
                <w:sz w:val="16"/>
              </w:rPr>
            </w:pPr>
            <w:r w:rsidRPr="006566A0">
              <w:rPr>
                <w:rFonts w:asciiTheme="minorHAnsi" w:hAnsiTheme="minorHAnsi"/>
                <w:sz w:val="16"/>
              </w:rPr>
              <w:t>FICHE DE POSTE :</w:t>
            </w:r>
          </w:p>
        </w:tc>
      </w:tr>
      <w:tr w:rsidR="00BC3CAC" w:rsidRPr="006566A0" w:rsidTr="00D968B6">
        <w:trPr>
          <w:cantSplit/>
          <w:trHeight w:val="504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AC" w:rsidRPr="006566A0" w:rsidRDefault="00BC3CAC" w:rsidP="00042FBD">
            <w:pPr>
              <w:spacing w:after="0"/>
              <w:ind w:left="709" w:hanging="709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566A0">
              <w:rPr>
                <w:rFonts w:asciiTheme="minorHAnsi" w:hAnsiTheme="minorHAnsi"/>
                <w:sz w:val="16"/>
              </w:rPr>
              <w:t>Direction :</w:t>
            </w:r>
            <w:r w:rsidRPr="006566A0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="00DB5773" w:rsidRPr="00DB5773">
              <w:rPr>
                <w:rFonts w:asciiTheme="minorHAnsi" w:hAnsiTheme="minorHAnsi"/>
                <w:b/>
                <w:bCs/>
                <w:sz w:val="16"/>
              </w:rPr>
              <w:t>Direction Culture, Jeunesse &amp; Sport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AC" w:rsidRPr="006566A0" w:rsidRDefault="00BC3CAC" w:rsidP="00D968B6">
            <w:pPr>
              <w:spacing w:before="40" w:after="0"/>
              <w:rPr>
                <w:rFonts w:asciiTheme="minorHAnsi" w:hAnsiTheme="minorHAnsi"/>
                <w:b/>
                <w:bCs/>
                <w:sz w:val="16"/>
              </w:rPr>
            </w:pPr>
          </w:p>
          <w:p w:rsidR="00BC3CAC" w:rsidRPr="006566A0" w:rsidRDefault="00DB5773" w:rsidP="00D968B6">
            <w:pPr>
              <w:spacing w:before="40" w:after="0"/>
              <w:jc w:val="center"/>
              <w:rPr>
                <w:rFonts w:asciiTheme="minorHAnsi" w:hAnsiTheme="minorHAnsi"/>
                <w:b/>
                <w:bCs/>
                <w:sz w:val="16"/>
              </w:rPr>
            </w:pPr>
            <w:r>
              <w:rPr>
                <w:rFonts w:asciiTheme="minorHAnsi" w:hAnsiTheme="minorHAnsi"/>
                <w:b/>
                <w:bCs/>
                <w:sz w:val="16"/>
              </w:rPr>
              <w:t>Régisseur lumière polyvalent (H/F)</w:t>
            </w:r>
          </w:p>
          <w:p w:rsidR="00BC3CAC" w:rsidRPr="006566A0" w:rsidRDefault="00BC3CAC" w:rsidP="00D968B6">
            <w:pPr>
              <w:spacing w:after="0"/>
              <w:ind w:left="709" w:hanging="709"/>
              <w:jc w:val="center"/>
              <w:rPr>
                <w:rFonts w:asciiTheme="minorHAnsi" w:hAnsiTheme="minorHAnsi"/>
                <w:b/>
                <w:bCs/>
                <w:sz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AC" w:rsidRPr="006566A0" w:rsidRDefault="00BC3CAC" w:rsidP="00D968B6">
            <w:pPr>
              <w:spacing w:after="0"/>
              <w:ind w:left="709" w:hanging="709"/>
              <w:jc w:val="left"/>
              <w:rPr>
                <w:rFonts w:asciiTheme="minorHAnsi" w:hAnsiTheme="minorHAnsi"/>
                <w:sz w:val="16"/>
              </w:rPr>
            </w:pPr>
            <w:r w:rsidRPr="006566A0">
              <w:rPr>
                <w:rFonts w:asciiTheme="minorHAnsi" w:hAnsiTheme="minorHAnsi"/>
                <w:sz w:val="16"/>
              </w:rPr>
              <w:t xml:space="preserve">Date d’élaboration ou de mise à jour : </w:t>
            </w:r>
          </w:p>
          <w:p w:rsidR="00BC3CAC" w:rsidRPr="006566A0" w:rsidRDefault="00DB5773" w:rsidP="00D968B6">
            <w:pPr>
              <w:spacing w:after="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20/04/2021</w:t>
            </w:r>
          </w:p>
        </w:tc>
      </w:tr>
      <w:tr w:rsidR="00BC3CAC" w:rsidRPr="006566A0" w:rsidTr="00D968B6">
        <w:trPr>
          <w:cantSplit/>
          <w:trHeight w:val="3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AC" w:rsidRPr="006566A0" w:rsidRDefault="00BC3CAC" w:rsidP="00042FBD">
            <w:pPr>
              <w:spacing w:before="40" w:after="0"/>
              <w:ind w:left="709" w:hanging="709"/>
              <w:rPr>
                <w:rFonts w:asciiTheme="minorHAnsi" w:hAnsiTheme="minorHAnsi"/>
                <w:sz w:val="16"/>
              </w:rPr>
            </w:pPr>
            <w:r w:rsidRPr="006566A0">
              <w:rPr>
                <w:rFonts w:asciiTheme="minorHAnsi" w:hAnsiTheme="minorHAnsi"/>
                <w:sz w:val="16"/>
              </w:rPr>
              <w:t>Service :</w:t>
            </w:r>
            <w:r w:rsidRPr="006566A0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="00DB5773" w:rsidRPr="00DB5773">
              <w:rPr>
                <w:rFonts w:asciiTheme="minorHAnsi" w:hAnsiTheme="minorHAnsi"/>
                <w:b/>
                <w:bCs/>
                <w:sz w:val="16"/>
              </w:rPr>
              <w:t>Espace Culturel L’Atrium</w:t>
            </w: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AC" w:rsidRPr="006566A0" w:rsidRDefault="00BC3CAC" w:rsidP="00D968B6">
            <w:pPr>
              <w:spacing w:after="0"/>
              <w:jc w:val="left"/>
              <w:rPr>
                <w:rFonts w:asciiTheme="minorHAnsi" w:hAnsiTheme="minorHAnsi"/>
                <w:b/>
                <w:bCs/>
                <w:sz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AC" w:rsidRPr="006566A0" w:rsidRDefault="00BC3CAC" w:rsidP="00D968B6">
            <w:pPr>
              <w:spacing w:before="40" w:after="0"/>
              <w:ind w:left="709" w:hanging="709"/>
              <w:rPr>
                <w:rFonts w:asciiTheme="minorHAnsi" w:hAnsiTheme="minorHAnsi"/>
                <w:sz w:val="16"/>
              </w:rPr>
            </w:pPr>
            <w:r w:rsidRPr="006566A0">
              <w:rPr>
                <w:rFonts w:asciiTheme="minorHAnsi" w:hAnsiTheme="minorHAnsi"/>
                <w:sz w:val="16"/>
              </w:rPr>
              <w:t xml:space="preserve">Cadre d’emplois : </w:t>
            </w:r>
            <w:r w:rsidR="00DB5773">
              <w:rPr>
                <w:rFonts w:asciiTheme="minorHAnsi" w:hAnsiTheme="minorHAnsi"/>
                <w:sz w:val="16"/>
              </w:rPr>
              <w:t>adjoint technique</w:t>
            </w:r>
          </w:p>
          <w:p w:rsidR="00BC3CAC" w:rsidRPr="006566A0" w:rsidRDefault="00BC3CAC" w:rsidP="00D968B6">
            <w:pPr>
              <w:spacing w:before="40" w:after="0"/>
              <w:ind w:left="709" w:hanging="709"/>
              <w:rPr>
                <w:rFonts w:asciiTheme="minorHAnsi" w:hAnsiTheme="minorHAnsi"/>
                <w:b/>
                <w:sz w:val="16"/>
              </w:rPr>
            </w:pPr>
          </w:p>
        </w:tc>
      </w:tr>
      <w:tr w:rsidR="00BC3CAC" w:rsidRPr="006566A0" w:rsidTr="00D968B6">
        <w:trPr>
          <w:cantSplit/>
          <w:trHeight w:val="60"/>
        </w:trPr>
        <w:tc>
          <w:tcPr>
            <w:tcW w:w="92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CAC" w:rsidRPr="006566A0" w:rsidRDefault="00BC3CAC" w:rsidP="00D968B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C3CAC" w:rsidRPr="006566A0" w:rsidTr="00D968B6">
        <w:trPr>
          <w:cantSplit/>
          <w:trHeight w:val="70"/>
        </w:trPr>
        <w:tc>
          <w:tcPr>
            <w:tcW w:w="9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CAC" w:rsidRPr="006566A0" w:rsidRDefault="00BC3CAC" w:rsidP="00D968B6">
            <w:pPr>
              <w:spacing w:after="0"/>
              <w:rPr>
                <w:rFonts w:asciiTheme="minorHAnsi" w:hAnsiTheme="minorHAnsi"/>
                <w:sz w:val="10"/>
              </w:rPr>
            </w:pPr>
          </w:p>
        </w:tc>
      </w:tr>
      <w:tr w:rsidR="00BC3CAC" w:rsidRPr="006566A0" w:rsidTr="00D968B6">
        <w:trPr>
          <w:cantSplit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3" w:rsidRDefault="00DB5773" w:rsidP="00DB5773">
            <w:pPr>
              <w:spacing w:before="40" w:after="0"/>
              <w:ind w:left="709" w:hanging="709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Missions  </w:t>
            </w:r>
          </w:p>
          <w:p w:rsidR="00DB5773" w:rsidRPr="00DB5773" w:rsidRDefault="00DB5773" w:rsidP="00DB5773">
            <w:pPr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773">
              <w:rPr>
                <w:rFonts w:asciiTheme="minorHAnsi" w:hAnsiTheme="minorHAnsi" w:cstheme="minorHAnsi"/>
                <w:sz w:val="16"/>
                <w:szCs w:val="16"/>
              </w:rPr>
              <w:t>Réaliser la préparation logistique et les plans lumières des spectacles accueillis</w:t>
            </w:r>
          </w:p>
          <w:p w:rsidR="00DB5773" w:rsidRPr="00DB5773" w:rsidRDefault="00DB5773" w:rsidP="00DB5773">
            <w:pPr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773">
              <w:rPr>
                <w:rFonts w:asciiTheme="minorHAnsi" w:hAnsiTheme="minorHAnsi" w:cstheme="minorHAnsi"/>
                <w:sz w:val="16"/>
                <w:szCs w:val="16"/>
              </w:rPr>
              <w:t>Accueillir le concepteur lumière ou régisseur lumière attaché à la compagnie accueillie</w:t>
            </w:r>
          </w:p>
          <w:p w:rsidR="00DB5773" w:rsidRPr="00DB5773" w:rsidRDefault="00DB5773" w:rsidP="00DB5773">
            <w:pPr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773">
              <w:rPr>
                <w:rFonts w:asciiTheme="minorHAnsi" w:hAnsiTheme="minorHAnsi" w:cstheme="minorHAnsi"/>
                <w:sz w:val="16"/>
                <w:szCs w:val="16"/>
              </w:rPr>
              <w:t>Procéder à la programmation des conduites lumières</w:t>
            </w:r>
          </w:p>
          <w:p w:rsidR="00DB5773" w:rsidRPr="00DB5773" w:rsidRDefault="00DB5773" w:rsidP="00DB5773">
            <w:pPr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773">
              <w:rPr>
                <w:rFonts w:asciiTheme="minorHAnsi" w:hAnsiTheme="minorHAnsi" w:cstheme="minorHAnsi"/>
                <w:sz w:val="16"/>
                <w:szCs w:val="16"/>
              </w:rPr>
              <w:t>Assurer la régie lumière des spectacles, des conférences et des évènements des locataires (autres services la Ville, associations, privés…)</w:t>
            </w:r>
          </w:p>
          <w:p w:rsidR="00DB5773" w:rsidRPr="00DB5773" w:rsidRDefault="00DB5773" w:rsidP="00DB5773">
            <w:pPr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773">
              <w:rPr>
                <w:rFonts w:asciiTheme="minorHAnsi" w:hAnsiTheme="minorHAnsi" w:cstheme="minorHAnsi"/>
                <w:sz w:val="16"/>
                <w:szCs w:val="16"/>
              </w:rPr>
              <w:t>Montage et démontage du matériel d’éclairage scénique lors des spectacles, conférences et manifestations municipales, associatives ou privées</w:t>
            </w:r>
          </w:p>
          <w:p w:rsidR="00BC3CAC" w:rsidRPr="00DB5773" w:rsidRDefault="00DB5773" w:rsidP="00DB5773">
            <w:pPr>
              <w:numPr>
                <w:ilvl w:val="0"/>
                <w:numId w:val="15"/>
              </w:numPr>
              <w:spacing w:after="0"/>
              <w:rPr>
                <w:rFonts w:cs="Arial"/>
                <w:sz w:val="16"/>
                <w:szCs w:val="16"/>
              </w:rPr>
            </w:pPr>
            <w:r w:rsidRPr="00DB5773">
              <w:rPr>
                <w:rFonts w:asciiTheme="minorHAnsi" w:hAnsiTheme="minorHAnsi" w:cstheme="minorHAnsi"/>
                <w:sz w:val="16"/>
                <w:szCs w:val="16"/>
              </w:rPr>
              <w:t>Maintenance du matériel d’éclairage scénique</w:t>
            </w:r>
          </w:p>
        </w:tc>
      </w:tr>
      <w:tr w:rsidR="00BC3CAC" w:rsidRPr="006566A0" w:rsidTr="00D968B6">
        <w:trPr>
          <w:cantSplit/>
          <w:trHeight w:val="104"/>
        </w:trPr>
        <w:tc>
          <w:tcPr>
            <w:tcW w:w="9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CAC" w:rsidRPr="006566A0" w:rsidRDefault="00BC3CAC" w:rsidP="00D968B6">
            <w:pPr>
              <w:rPr>
                <w:rFonts w:asciiTheme="minorHAnsi" w:hAnsiTheme="minorHAnsi"/>
                <w:sz w:val="10"/>
              </w:rPr>
            </w:pPr>
          </w:p>
        </w:tc>
      </w:tr>
      <w:tr w:rsidR="00BC3CAC" w:rsidRPr="006566A0" w:rsidTr="00D968B6">
        <w:trPr>
          <w:cantSplit/>
          <w:trHeight w:val="4215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3" w:rsidRDefault="00DB5773" w:rsidP="00DB5773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lastRenderedPageBreak/>
              <w:t>Activités</w:t>
            </w:r>
          </w:p>
          <w:p w:rsidR="00DB5773" w:rsidRPr="00DB5773" w:rsidRDefault="00DB5773" w:rsidP="00DB5773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B5773">
              <w:rPr>
                <w:rFonts w:asciiTheme="minorHAnsi" w:hAnsiTheme="minorHAnsi" w:cstheme="minorHAnsi"/>
                <w:b/>
                <w:sz w:val="16"/>
                <w:szCs w:val="16"/>
              </w:rPr>
              <w:t>Régie spectacle :</w:t>
            </w:r>
          </w:p>
          <w:p w:rsidR="00DB5773" w:rsidRPr="00DB5773" w:rsidRDefault="00DB5773" w:rsidP="00DB5773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B5773">
              <w:rPr>
                <w:rFonts w:asciiTheme="minorHAnsi" w:hAnsiTheme="minorHAnsi" w:cstheme="minorHAnsi"/>
                <w:sz w:val="16"/>
                <w:szCs w:val="16"/>
              </w:rPr>
              <w:t>Etudie la fiche technique du spectacle accueilli, en collaboration avec le Régisseur Général, analyse la demande et propose des adaptations selon la fiche technique de la salle</w:t>
            </w:r>
          </w:p>
          <w:p w:rsidR="00DB5773" w:rsidRPr="00DB5773" w:rsidRDefault="00DB5773" w:rsidP="00DB5773">
            <w:pPr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773">
              <w:rPr>
                <w:rFonts w:asciiTheme="minorHAnsi" w:hAnsiTheme="minorHAnsi" w:cstheme="minorHAnsi"/>
                <w:sz w:val="16"/>
                <w:szCs w:val="16"/>
              </w:rPr>
              <w:t xml:space="preserve">Met en œuvre les installations nécessaires à la réalisation des spectacles ou des événements : montage du plan feu, installations électrique et </w:t>
            </w:r>
            <w:proofErr w:type="spellStart"/>
            <w:r w:rsidRPr="00DB5773">
              <w:rPr>
                <w:rFonts w:asciiTheme="minorHAnsi" w:hAnsiTheme="minorHAnsi" w:cstheme="minorHAnsi"/>
                <w:sz w:val="16"/>
                <w:szCs w:val="16"/>
              </w:rPr>
              <w:t>dmx</w:t>
            </w:r>
            <w:proofErr w:type="spellEnd"/>
          </w:p>
          <w:p w:rsidR="00DB5773" w:rsidRPr="00DB5773" w:rsidRDefault="00DB5773" w:rsidP="00DB5773">
            <w:pPr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773">
              <w:rPr>
                <w:rFonts w:asciiTheme="minorHAnsi" w:hAnsiTheme="minorHAnsi" w:cstheme="minorHAnsi"/>
                <w:sz w:val="16"/>
                <w:szCs w:val="16"/>
              </w:rPr>
              <w:t>Accueille le référent lumière de la compagnie, assiste aux répétitions et ajuste les moyens techniques aux contraintes du spectacle en concertation avec ce dernier</w:t>
            </w:r>
          </w:p>
          <w:p w:rsidR="00DB5773" w:rsidRPr="00DB5773" w:rsidRDefault="00DB5773" w:rsidP="00DB5773">
            <w:pPr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773">
              <w:rPr>
                <w:rFonts w:asciiTheme="minorHAnsi" w:hAnsiTheme="minorHAnsi" w:cstheme="minorHAnsi"/>
                <w:sz w:val="16"/>
                <w:szCs w:val="16"/>
              </w:rPr>
              <w:t>Veille au confort d’écoute et de vision du public</w:t>
            </w:r>
          </w:p>
          <w:p w:rsidR="00DB5773" w:rsidRPr="00DB5773" w:rsidRDefault="00DB5773" w:rsidP="00DB5773">
            <w:pPr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773">
              <w:rPr>
                <w:rFonts w:asciiTheme="minorHAnsi" w:hAnsiTheme="minorHAnsi" w:cstheme="minorHAnsi"/>
                <w:sz w:val="16"/>
                <w:szCs w:val="16"/>
              </w:rPr>
              <w:t>Veille à l’application des règles de travail, d’hygiène et de sécurité</w:t>
            </w:r>
          </w:p>
          <w:p w:rsidR="00DB5773" w:rsidRPr="00DB5773" w:rsidRDefault="00DB5773" w:rsidP="00DB5773">
            <w:pPr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773">
              <w:rPr>
                <w:rFonts w:asciiTheme="minorHAnsi" w:hAnsiTheme="minorHAnsi" w:cstheme="minorHAnsi"/>
                <w:sz w:val="16"/>
                <w:szCs w:val="16"/>
              </w:rPr>
              <w:t>Veille à la conformité des réalisations avec les fiches techniques</w:t>
            </w:r>
          </w:p>
          <w:p w:rsidR="00DB5773" w:rsidRPr="00DB5773" w:rsidRDefault="00DB5773" w:rsidP="00DB5773">
            <w:pPr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Peut être amené </w:t>
            </w:r>
            <w:r w:rsidRPr="00DB5773">
              <w:rPr>
                <w:rFonts w:asciiTheme="minorHAnsi" w:hAnsiTheme="minorHAnsi" w:cstheme="minorHAnsi"/>
                <w:sz w:val="16"/>
                <w:szCs w:val="16"/>
              </w:rPr>
              <w:t>à concevoir la mise en lumière de certains spectacles, notamment celle de la présentation de saison et des évènements associatifs</w:t>
            </w:r>
          </w:p>
          <w:p w:rsidR="00DB5773" w:rsidRPr="00DB5773" w:rsidRDefault="00DB5773" w:rsidP="00DB5773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B577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Maintenance technique du bâtiment, des équipements et du matériel : </w:t>
            </w:r>
          </w:p>
          <w:p w:rsidR="00DB5773" w:rsidRPr="00DB5773" w:rsidRDefault="00DB5773" w:rsidP="00DB5773">
            <w:pPr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773">
              <w:rPr>
                <w:rFonts w:asciiTheme="minorHAnsi" w:hAnsiTheme="minorHAnsi" w:cstheme="minorHAnsi"/>
                <w:sz w:val="16"/>
                <w:szCs w:val="16"/>
              </w:rPr>
              <w:t>Gère les demandes de devis pour l’investissement en matériel lumière et pour les consommables, puis en assure la bonne réception et le rangement</w:t>
            </w:r>
          </w:p>
          <w:p w:rsidR="00DB5773" w:rsidRPr="00DB5773" w:rsidRDefault="00DB5773" w:rsidP="00DB5773">
            <w:pPr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773">
              <w:rPr>
                <w:rFonts w:asciiTheme="minorHAnsi" w:hAnsiTheme="minorHAnsi" w:cstheme="minorHAnsi"/>
                <w:sz w:val="16"/>
                <w:szCs w:val="16"/>
              </w:rPr>
              <w:t>Assure la maintenance annuelle du parc lumière</w:t>
            </w:r>
          </w:p>
          <w:p w:rsidR="00DB5773" w:rsidRPr="00DB5773" w:rsidRDefault="00DB5773" w:rsidP="00DB5773">
            <w:pPr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773">
              <w:rPr>
                <w:rFonts w:asciiTheme="minorHAnsi" w:hAnsiTheme="minorHAnsi" w:cstheme="minorHAnsi"/>
                <w:sz w:val="16"/>
                <w:szCs w:val="16"/>
              </w:rPr>
              <w:t>Réalise des petits travaux de réparation</w:t>
            </w:r>
          </w:p>
          <w:p w:rsidR="00DB5773" w:rsidRPr="00DB5773" w:rsidRDefault="00DB5773" w:rsidP="00DB5773">
            <w:pPr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773">
              <w:rPr>
                <w:rFonts w:asciiTheme="minorHAnsi" w:hAnsiTheme="minorHAnsi" w:cstheme="minorHAnsi"/>
                <w:sz w:val="16"/>
                <w:szCs w:val="16"/>
              </w:rPr>
              <w:t>Détecte les anomalies et les risques d’accidents</w:t>
            </w:r>
          </w:p>
          <w:p w:rsidR="00DB5773" w:rsidRPr="00DB5773" w:rsidRDefault="00DB5773" w:rsidP="00DB5773">
            <w:pPr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773">
              <w:rPr>
                <w:rFonts w:asciiTheme="minorHAnsi" w:hAnsiTheme="minorHAnsi" w:cstheme="minorHAnsi"/>
                <w:sz w:val="16"/>
                <w:szCs w:val="16"/>
              </w:rPr>
              <w:t>Participe à la définition des besoins en matériels ou équipements</w:t>
            </w:r>
          </w:p>
          <w:p w:rsidR="00DB5773" w:rsidRPr="00DB5773" w:rsidRDefault="00DB5773" w:rsidP="00DB5773">
            <w:pPr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773">
              <w:rPr>
                <w:rFonts w:asciiTheme="minorHAnsi" w:hAnsiTheme="minorHAnsi" w:cstheme="minorHAnsi"/>
                <w:sz w:val="16"/>
                <w:szCs w:val="16"/>
              </w:rPr>
              <w:t>Participe à la programmation des investissements en matériel</w:t>
            </w:r>
          </w:p>
          <w:p w:rsidR="00DB5773" w:rsidRPr="00DB5773" w:rsidRDefault="00DB5773" w:rsidP="00DB5773">
            <w:pPr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773">
              <w:rPr>
                <w:rFonts w:asciiTheme="minorHAnsi" w:hAnsiTheme="minorHAnsi" w:cstheme="minorHAnsi"/>
                <w:sz w:val="16"/>
                <w:szCs w:val="16"/>
              </w:rPr>
              <w:t>Participe à la programmation et à la réalisation des travaux</w:t>
            </w:r>
          </w:p>
          <w:p w:rsidR="00DB5773" w:rsidRPr="00DB5773" w:rsidRDefault="00DB5773" w:rsidP="00DB5773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B577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Autres : </w:t>
            </w:r>
          </w:p>
          <w:p w:rsidR="00DB5773" w:rsidRPr="00DB5773" w:rsidRDefault="00DB5773" w:rsidP="00DB5773">
            <w:pPr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773">
              <w:rPr>
                <w:rFonts w:asciiTheme="minorHAnsi" w:hAnsiTheme="minorHAnsi" w:cstheme="minorHAnsi"/>
                <w:sz w:val="16"/>
                <w:szCs w:val="16"/>
              </w:rPr>
              <w:t>Explique les particularités techniques et les fonctionnalités de l’équipement aux intervenants extérieurs</w:t>
            </w:r>
          </w:p>
          <w:p w:rsidR="00DB5773" w:rsidRPr="00DB5773" w:rsidRDefault="00DB5773" w:rsidP="00DB5773">
            <w:pPr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773">
              <w:rPr>
                <w:rFonts w:asciiTheme="minorHAnsi" w:hAnsiTheme="minorHAnsi" w:cstheme="minorHAnsi"/>
                <w:sz w:val="16"/>
                <w:szCs w:val="16"/>
              </w:rPr>
              <w:t xml:space="preserve">Peut être sollicité pour aider au chargement/déchargement et montage/démontage du matériel nécessaire au spectacle, en plus du matériel d’éclairage scénique (plateau, son, </w:t>
            </w:r>
            <w:proofErr w:type="spellStart"/>
            <w:r w:rsidRPr="00DB5773">
              <w:rPr>
                <w:rFonts w:asciiTheme="minorHAnsi" w:hAnsiTheme="minorHAnsi" w:cstheme="minorHAnsi"/>
                <w:sz w:val="16"/>
                <w:szCs w:val="16"/>
              </w:rPr>
              <w:t>backline</w:t>
            </w:r>
            <w:proofErr w:type="spellEnd"/>
            <w:r w:rsidRPr="00DB5773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DB5773" w:rsidRPr="00DB5773" w:rsidRDefault="00DB5773" w:rsidP="00DB5773">
            <w:pPr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773">
              <w:rPr>
                <w:rFonts w:asciiTheme="minorHAnsi" w:hAnsiTheme="minorHAnsi" w:cstheme="minorHAnsi"/>
                <w:sz w:val="16"/>
                <w:szCs w:val="16"/>
              </w:rPr>
              <w:t>Peut être amené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B5773">
              <w:rPr>
                <w:rFonts w:asciiTheme="minorHAnsi" w:hAnsiTheme="minorHAnsi" w:cstheme="minorHAnsi"/>
                <w:sz w:val="16"/>
                <w:szCs w:val="16"/>
              </w:rPr>
              <w:t>à se déplacer pour récupérer/rendre du matériel de location</w:t>
            </w:r>
          </w:p>
          <w:p w:rsidR="00DB5773" w:rsidRPr="00DB5773" w:rsidRDefault="00DB5773" w:rsidP="00DB5773">
            <w:pPr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773">
              <w:rPr>
                <w:rFonts w:asciiTheme="minorHAnsi" w:hAnsiTheme="minorHAnsi" w:cstheme="minorHAnsi"/>
                <w:sz w:val="16"/>
                <w:szCs w:val="16"/>
              </w:rPr>
              <w:t xml:space="preserve">Fait </w:t>
            </w:r>
            <w:proofErr w:type="gramStart"/>
            <w:r w:rsidRPr="00DB5773">
              <w:rPr>
                <w:rFonts w:asciiTheme="minorHAnsi" w:hAnsiTheme="minorHAnsi" w:cstheme="minorHAnsi"/>
                <w:sz w:val="16"/>
                <w:szCs w:val="16"/>
              </w:rPr>
              <w:t>respecter</w:t>
            </w:r>
            <w:proofErr w:type="gramEnd"/>
            <w:r w:rsidRPr="00DB5773">
              <w:rPr>
                <w:rFonts w:asciiTheme="minorHAnsi" w:hAnsiTheme="minorHAnsi" w:cstheme="minorHAnsi"/>
                <w:sz w:val="16"/>
                <w:szCs w:val="16"/>
              </w:rPr>
              <w:t xml:space="preserve"> dans le cadre des locations : les créneaux horaires, la bonne utilisation des équipements et les accès dans les salles</w:t>
            </w:r>
          </w:p>
          <w:p w:rsidR="00DB5773" w:rsidRPr="00DB5773" w:rsidRDefault="00DB5773" w:rsidP="00DB5773">
            <w:pPr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773">
              <w:rPr>
                <w:rFonts w:asciiTheme="minorHAnsi" w:hAnsiTheme="minorHAnsi" w:cstheme="minorHAnsi"/>
                <w:sz w:val="16"/>
                <w:szCs w:val="16"/>
              </w:rPr>
              <w:t>Applique les consignes de sécurité et l’évacuation des lieux d’accueil en cas d’urgence (service de sécurité incendie)</w:t>
            </w:r>
          </w:p>
          <w:p w:rsidR="00DB5773" w:rsidRPr="00DB5773" w:rsidRDefault="00DB5773" w:rsidP="00DB5773">
            <w:pPr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773">
              <w:rPr>
                <w:rFonts w:asciiTheme="minorHAnsi" w:hAnsiTheme="minorHAnsi" w:cstheme="minorHAnsi"/>
                <w:sz w:val="16"/>
                <w:szCs w:val="16"/>
              </w:rPr>
              <w:t>Réalise l’installation et la manipulation du gradin et de la table de régie avec les autres techniciens</w:t>
            </w:r>
          </w:p>
          <w:p w:rsidR="00DB5773" w:rsidRDefault="00DB5773" w:rsidP="00DB5773">
            <w:pPr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773">
              <w:rPr>
                <w:rFonts w:asciiTheme="minorHAnsi" w:hAnsiTheme="minorHAnsi" w:cstheme="minorHAnsi"/>
                <w:sz w:val="16"/>
                <w:szCs w:val="16"/>
              </w:rPr>
              <w:t>Participe à l’installation des tables et des chaises pour les conférences ou manifestations diverses.</w:t>
            </w:r>
          </w:p>
          <w:p w:rsidR="00BC3CAC" w:rsidRPr="00DB5773" w:rsidRDefault="00DB5773" w:rsidP="00DB5773">
            <w:pPr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773">
              <w:rPr>
                <w:rFonts w:asciiTheme="minorHAnsi" w:hAnsiTheme="minorHAnsi" w:cstheme="minorHAnsi"/>
                <w:sz w:val="16"/>
                <w:szCs w:val="16"/>
              </w:rPr>
              <w:t xml:space="preserve">Peut être </w:t>
            </w:r>
            <w:r w:rsidRPr="00DB5773">
              <w:rPr>
                <w:rFonts w:asciiTheme="minorHAnsi" w:hAnsiTheme="minorHAnsi" w:cstheme="minorHAnsi"/>
                <w:sz w:val="16"/>
                <w:szCs w:val="16"/>
              </w:rPr>
              <w:t>amené</w:t>
            </w:r>
            <w:r w:rsidRPr="00DB5773">
              <w:rPr>
                <w:rFonts w:asciiTheme="minorHAnsi" w:hAnsiTheme="minorHAnsi" w:cstheme="minorHAnsi"/>
                <w:sz w:val="16"/>
                <w:szCs w:val="16"/>
              </w:rPr>
              <w:t xml:space="preserve"> à travailler ponctuellement pour d’autres services de la Ville dans le respect du cadre d’emploi</w:t>
            </w:r>
          </w:p>
        </w:tc>
      </w:tr>
      <w:tr w:rsidR="00BC3CAC" w:rsidRPr="006566A0" w:rsidTr="00D968B6">
        <w:trPr>
          <w:cantSplit/>
          <w:trHeight w:val="2388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AC" w:rsidRPr="006566A0" w:rsidRDefault="00BC3CAC" w:rsidP="00D968B6">
            <w:pPr>
              <w:spacing w:before="40" w:after="0"/>
              <w:rPr>
                <w:rFonts w:asciiTheme="minorHAnsi" w:hAnsiTheme="minorHAnsi"/>
                <w:b/>
                <w:bCs/>
                <w:sz w:val="16"/>
              </w:rPr>
            </w:pPr>
            <w:r w:rsidRPr="006566A0">
              <w:rPr>
                <w:rFonts w:asciiTheme="minorHAnsi" w:hAnsiTheme="minorHAnsi"/>
                <w:b/>
                <w:bCs/>
                <w:sz w:val="16"/>
              </w:rPr>
              <w:t>Compétences requises</w:t>
            </w:r>
          </w:p>
          <w:p w:rsidR="00DB5773" w:rsidRPr="00DB5773" w:rsidRDefault="00DB5773" w:rsidP="00DB5773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773">
              <w:rPr>
                <w:rFonts w:asciiTheme="minorHAnsi" w:hAnsiTheme="minorHAnsi" w:cstheme="minorHAnsi"/>
                <w:b/>
                <w:bCs/>
                <w:sz w:val="16"/>
              </w:rPr>
              <w:t>Savoirs :</w:t>
            </w:r>
            <w:r w:rsidRPr="00DB5773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  <w:p w:rsidR="00DB5773" w:rsidRPr="00DB5773" w:rsidRDefault="00DB5773" w:rsidP="00DB5773">
            <w:pPr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773">
              <w:rPr>
                <w:rFonts w:asciiTheme="minorHAnsi" w:hAnsiTheme="minorHAnsi" w:cstheme="minorHAnsi"/>
                <w:sz w:val="16"/>
                <w:szCs w:val="16"/>
              </w:rPr>
              <w:t>Habilitation électrique, CACES PEMP, Permis B </w:t>
            </w:r>
          </w:p>
          <w:p w:rsidR="00DB5773" w:rsidRPr="00DB5773" w:rsidRDefault="00DB5773" w:rsidP="00DB5773">
            <w:pPr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773">
              <w:rPr>
                <w:rFonts w:asciiTheme="minorHAnsi" w:hAnsiTheme="minorHAnsi" w:cstheme="minorHAnsi"/>
                <w:sz w:val="16"/>
                <w:szCs w:val="16"/>
              </w:rPr>
              <w:t>Bonne connaissance de l’utilisation de la console lumière GRANDMA2</w:t>
            </w:r>
          </w:p>
          <w:p w:rsidR="00DB5773" w:rsidRPr="00DB5773" w:rsidRDefault="00DB5773" w:rsidP="00DB5773">
            <w:pPr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773">
              <w:rPr>
                <w:rFonts w:asciiTheme="minorHAnsi" w:hAnsiTheme="minorHAnsi" w:cstheme="minorHAnsi"/>
                <w:sz w:val="16"/>
                <w:szCs w:val="16"/>
              </w:rPr>
              <w:t>Lecture et mise en œuvre d’un plan feu</w:t>
            </w:r>
          </w:p>
          <w:p w:rsidR="00DB5773" w:rsidRPr="00DB5773" w:rsidRDefault="00DB5773" w:rsidP="00DB5773">
            <w:pPr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773">
              <w:rPr>
                <w:rFonts w:asciiTheme="minorHAnsi" w:hAnsiTheme="minorHAnsi" w:cstheme="minorHAnsi"/>
                <w:sz w:val="16"/>
                <w:szCs w:val="16"/>
              </w:rPr>
              <w:t>Bonne connaissance des projecteurs traditionnels ET automatiques</w:t>
            </w:r>
          </w:p>
          <w:p w:rsidR="00DB5773" w:rsidRPr="00DB5773" w:rsidRDefault="00DB5773" w:rsidP="00DB5773">
            <w:pPr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773">
              <w:rPr>
                <w:rFonts w:asciiTheme="minorHAnsi" w:hAnsiTheme="minorHAnsi" w:cstheme="minorHAnsi"/>
                <w:sz w:val="16"/>
                <w:szCs w:val="16"/>
              </w:rPr>
              <w:t>Capacité à communiquer en anglais sur les aspects techniques liés à la lumière</w:t>
            </w:r>
          </w:p>
          <w:p w:rsidR="00DB5773" w:rsidRDefault="00DB5773" w:rsidP="00DB5773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773">
              <w:rPr>
                <w:rFonts w:asciiTheme="minorHAnsi" w:hAnsiTheme="minorHAnsi" w:cstheme="minorHAnsi"/>
                <w:b/>
                <w:bCs/>
                <w:sz w:val="16"/>
              </w:rPr>
              <w:t>Savoir-faire :</w:t>
            </w:r>
            <w:r w:rsidRPr="00DB5773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  <w:p w:rsidR="00DB5773" w:rsidRDefault="00DB5773" w:rsidP="00DB5773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773">
              <w:rPr>
                <w:rFonts w:asciiTheme="minorHAnsi" w:hAnsiTheme="minorHAnsi" w:cstheme="minorHAnsi"/>
                <w:sz w:val="16"/>
                <w:szCs w:val="16"/>
              </w:rPr>
              <w:t>Aptitude à travailler en équipe et au sein d’une collectivité</w:t>
            </w:r>
          </w:p>
          <w:p w:rsidR="00DB5773" w:rsidRPr="00DB5773" w:rsidRDefault="00DB5773" w:rsidP="00DB5773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773">
              <w:rPr>
                <w:rFonts w:asciiTheme="minorHAnsi" w:hAnsiTheme="minorHAnsi" w:cstheme="minorHAnsi"/>
                <w:sz w:val="16"/>
                <w:szCs w:val="16"/>
              </w:rPr>
              <w:t>Sens de l’organisation et du respect des délais</w:t>
            </w:r>
          </w:p>
          <w:p w:rsidR="00DB5773" w:rsidRPr="00DB5773" w:rsidRDefault="00DB5773" w:rsidP="00DB5773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B577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Savoir-être : </w:t>
            </w:r>
          </w:p>
          <w:p w:rsidR="00BC3CAC" w:rsidRPr="00DB5773" w:rsidRDefault="00DB5773" w:rsidP="00DB5773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Theme="minorHAnsi" w:hAnsiTheme="minorHAnsi"/>
                <w:sz w:val="10"/>
                <w:szCs w:val="18"/>
              </w:rPr>
            </w:pPr>
            <w:r w:rsidRPr="00DB5773">
              <w:rPr>
                <w:rFonts w:asciiTheme="minorHAnsi" w:hAnsiTheme="minorHAnsi" w:cstheme="minorHAnsi"/>
                <w:sz w:val="16"/>
                <w:szCs w:val="16"/>
              </w:rPr>
              <w:t>Autonomie, rigueur, adaptabilité, disponibilité.</w:t>
            </w:r>
          </w:p>
        </w:tc>
      </w:tr>
      <w:tr w:rsidR="00BC3CAC" w:rsidRPr="006566A0" w:rsidTr="00D968B6">
        <w:trPr>
          <w:cantSplit/>
          <w:trHeight w:val="1985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AC" w:rsidRPr="006566A0" w:rsidRDefault="00BC3CAC" w:rsidP="00D968B6">
            <w:pPr>
              <w:spacing w:before="40" w:after="0"/>
              <w:rPr>
                <w:rFonts w:asciiTheme="minorHAnsi" w:hAnsiTheme="minorHAnsi"/>
                <w:b/>
                <w:bCs/>
                <w:sz w:val="16"/>
              </w:rPr>
            </w:pPr>
            <w:r w:rsidRPr="006566A0">
              <w:rPr>
                <w:rFonts w:asciiTheme="minorHAnsi" w:hAnsiTheme="minorHAnsi"/>
                <w:b/>
                <w:bCs/>
                <w:sz w:val="16"/>
              </w:rPr>
              <w:t>Positionnement</w:t>
            </w:r>
          </w:p>
          <w:p w:rsidR="00BC3CAC" w:rsidRDefault="00BC3CAC" w:rsidP="00D968B6">
            <w:pPr>
              <w:spacing w:after="0"/>
              <w:rPr>
                <w:rFonts w:asciiTheme="minorHAnsi" w:hAnsiTheme="minorHAnsi"/>
                <w:sz w:val="16"/>
              </w:rPr>
            </w:pPr>
            <w:r w:rsidRPr="006566A0">
              <w:rPr>
                <w:rFonts w:asciiTheme="minorHAnsi" w:hAnsiTheme="minorHAnsi"/>
                <w:b/>
                <w:bCs/>
                <w:sz w:val="16"/>
              </w:rPr>
              <w:t>Liens hiérarchiques :</w:t>
            </w:r>
            <w:r w:rsidRPr="006566A0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566A0">
              <w:rPr>
                <w:rFonts w:asciiTheme="minorHAnsi" w:hAnsiTheme="minorHAnsi"/>
                <w:sz w:val="16"/>
              </w:rPr>
              <w:t xml:space="preserve"> </w:t>
            </w:r>
          </w:p>
          <w:p w:rsidR="00DB5773" w:rsidRPr="00DB5773" w:rsidRDefault="00DB5773" w:rsidP="00DB5773">
            <w:pPr>
              <w:pStyle w:val="Paragraphedeliste"/>
              <w:numPr>
                <w:ilvl w:val="0"/>
                <w:numId w:val="8"/>
              </w:numPr>
              <w:spacing w:before="40" w:after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DB5773">
              <w:rPr>
                <w:rFonts w:asciiTheme="minorHAnsi" w:hAnsiTheme="minorHAnsi" w:cstheme="minorHAnsi"/>
                <w:sz w:val="16"/>
                <w:szCs w:val="16"/>
              </w:rPr>
              <w:t xml:space="preserve">Rattaché à </w:t>
            </w:r>
            <w:smartTag w:uri="urn:schemas-microsoft-com:office:smarttags" w:element="PersonName">
              <w:smartTagPr>
                <w:attr w:name="ProductID" w:val="la Direction"/>
              </w:smartTagPr>
              <w:r w:rsidRPr="00DB5773">
                <w:rPr>
                  <w:rFonts w:asciiTheme="minorHAnsi" w:hAnsiTheme="minorHAnsi" w:cstheme="minorHAnsi"/>
                  <w:sz w:val="16"/>
                  <w:szCs w:val="16"/>
                </w:rPr>
                <w:t>la Direction</w:t>
              </w:r>
            </w:smartTag>
            <w:r w:rsidRPr="00DB5773">
              <w:rPr>
                <w:rFonts w:asciiTheme="minorHAnsi" w:hAnsiTheme="minorHAnsi" w:cstheme="minorHAnsi"/>
                <w:sz w:val="16"/>
                <w:szCs w:val="16"/>
              </w:rPr>
              <w:t xml:space="preserve"> Culture, Jeunesse &amp; Sport – Service Espace Culturel L’Atrium</w:t>
            </w:r>
          </w:p>
          <w:p w:rsidR="00DB5773" w:rsidRPr="00DB5773" w:rsidRDefault="00DB5773" w:rsidP="00DB5773">
            <w:pPr>
              <w:numPr>
                <w:ilvl w:val="0"/>
                <w:numId w:val="8"/>
              </w:numPr>
              <w:spacing w:before="40" w:after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DB5773">
              <w:rPr>
                <w:rFonts w:asciiTheme="minorHAnsi" w:hAnsiTheme="minorHAnsi" w:cstheme="minorHAnsi"/>
                <w:sz w:val="16"/>
                <w:szCs w:val="16"/>
              </w:rPr>
              <w:t>Placé sous l’autorité du responsable de l’Espace Culturel L’Atrium</w:t>
            </w:r>
          </w:p>
          <w:p w:rsidR="00BC3CAC" w:rsidRPr="006566A0" w:rsidRDefault="00BC3CAC" w:rsidP="00D968B6">
            <w:pPr>
              <w:spacing w:before="40" w:after="0"/>
              <w:jc w:val="left"/>
              <w:rPr>
                <w:rFonts w:asciiTheme="minorHAnsi" w:hAnsiTheme="minorHAnsi"/>
                <w:sz w:val="16"/>
              </w:rPr>
            </w:pPr>
            <w:r w:rsidRPr="006566A0">
              <w:rPr>
                <w:rFonts w:asciiTheme="minorHAnsi" w:hAnsiTheme="minorHAnsi"/>
                <w:b/>
                <w:bCs/>
                <w:sz w:val="16"/>
              </w:rPr>
              <w:t>Liens fonctionnels :</w:t>
            </w:r>
            <w:r w:rsidRPr="006566A0">
              <w:rPr>
                <w:rFonts w:asciiTheme="minorHAnsi" w:hAnsiTheme="minorHAnsi"/>
                <w:sz w:val="16"/>
              </w:rPr>
              <w:t xml:space="preserve"> </w:t>
            </w:r>
          </w:p>
          <w:p w:rsidR="00DB5773" w:rsidRPr="00DB5773" w:rsidRDefault="00DB5773" w:rsidP="00DB5773">
            <w:pPr>
              <w:pStyle w:val="Paragraphedeliste"/>
              <w:numPr>
                <w:ilvl w:val="0"/>
                <w:numId w:val="8"/>
              </w:numPr>
              <w:spacing w:before="40" w:after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DB5773">
              <w:rPr>
                <w:rFonts w:asciiTheme="minorHAnsi" w:hAnsiTheme="minorHAnsi" w:cstheme="minorHAnsi"/>
                <w:sz w:val="16"/>
                <w:szCs w:val="16"/>
              </w:rPr>
              <w:t>Relation avec les autres services de la collectivité, et plus particulièrement avec le « service technique »</w:t>
            </w:r>
          </w:p>
          <w:p w:rsidR="00DB5773" w:rsidRPr="00DB5773" w:rsidRDefault="00DB5773" w:rsidP="00DB5773">
            <w:pPr>
              <w:pStyle w:val="Paragraphedeliste"/>
              <w:numPr>
                <w:ilvl w:val="0"/>
                <w:numId w:val="8"/>
              </w:numPr>
              <w:spacing w:before="40" w:after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DB5773">
              <w:rPr>
                <w:rFonts w:asciiTheme="minorHAnsi" w:hAnsiTheme="minorHAnsi" w:cstheme="minorHAnsi"/>
                <w:sz w:val="16"/>
                <w:szCs w:val="16"/>
              </w:rPr>
              <w:t xml:space="preserve">Relation avec les compagnies programmées dans la saison culturelle </w:t>
            </w:r>
          </w:p>
          <w:p w:rsidR="00BC3CAC" w:rsidRPr="00042FBD" w:rsidRDefault="00DB5773" w:rsidP="00DB5773">
            <w:pPr>
              <w:pStyle w:val="Paragraphedeliste"/>
              <w:numPr>
                <w:ilvl w:val="0"/>
                <w:numId w:val="8"/>
              </w:numPr>
              <w:spacing w:before="40" w:after="0"/>
              <w:jc w:val="left"/>
              <w:rPr>
                <w:rFonts w:asciiTheme="minorHAnsi" w:hAnsiTheme="minorHAnsi"/>
                <w:sz w:val="16"/>
              </w:rPr>
            </w:pPr>
            <w:r w:rsidRPr="00DB5773">
              <w:rPr>
                <w:rFonts w:asciiTheme="minorHAnsi" w:hAnsiTheme="minorHAnsi" w:cstheme="minorHAnsi"/>
                <w:sz w:val="16"/>
                <w:szCs w:val="16"/>
              </w:rPr>
              <w:t>Relation avec les associations, les écoles et les CE dans le cadre de la mise en œuvre technique de leurs manifestations</w:t>
            </w:r>
          </w:p>
        </w:tc>
      </w:tr>
    </w:tbl>
    <w:tbl>
      <w:tblPr>
        <w:tblpPr w:leftFromText="141" w:rightFromText="141" w:vertAnchor="text" w:horzAnchor="margin" w:tblpY="278"/>
        <w:tblOverlap w:val="never"/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2"/>
      </w:tblGrid>
      <w:tr w:rsidR="00BC3CAC" w:rsidRPr="006566A0" w:rsidTr="00BC3CAC">
        <w:trPr>
          <w:cantSplit/>
          <w:trHeight w:val="1411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AC" w:rsidRPr="006566A0" w:rsidRDefault="00BC3CAC" w:rsidP="00BC3CAC">
            <w:pPr>
              <w:spacing w:before="40" w:after="0"/>
              <w:rPr>
                <w:rFonts w:asciiTheme="minorHAnsi" w:hAnsiTheme="minorHAnsi"/>
                <w:b/>
                <w:bCs/>
                <w:sz w:val="16"/>
              </w:rPr>
            </w:pPr>
            <w:r w:rsidRPr="006566A0">
              <w:rPr>
                <w:rFonts w:asciiTheme="minorHAnsi" w:hAnsiTheme="minorHAnsi"/>
                <w:b/>
                <w:bCs/>
                <w:sz w:val="16"/>
              </w:rPr>
              <w:t>Conditions d’exercice</w:t>
            </w:r>
          </w:p>
          <w:p w:rsidR="00DB5773" w:rsidRPr="00DB5773" w:rsidRDefault="00DB5773" w:rsidP="00DB5773">
            <w:pPr>
              <w:spacing w:before="40" w:after="0"/>
              <w:rPr>
                <w:rFonts w:asciiTheme="minorHAnsi" w:hAnsiTheme="minorHAnsi" w:cstheme="minorHAnsi"/>
                <w:bCs/>
                <w:sz w:val="16"/>
              </w:rPr>
            </w:pPr>
            <w:r w:rsidRPr="00DB5773">
              <w:rPr>
                <w:rFonts w:asciiTheme="minorHAnsi" w:hAnsiTheme="minorHAnsi" w:cstheme="minorHAnsi"/>
                <w:b/>
                <w:bCs/>
                <w:sz w:val="16"/>
              </w:rPr>
              <w:t>Moyens spécifiques détenus :</w:t>
            </w:r>
            <w:r w:rsidRPr="00DB5773">
              <w:rPr>
                <w:rFonts w:asciiTheme="minorHAnsi" w:hAnsiTheme="minorHAnsi" w:cstheme="minorHAnsi"/>
                <w:bCs/>
                <w:i/>
                <w:sz w:val="16"/>
              </w:rPr>
              <w:t xml:space="preserve"> </w:t>
            </w:r>
            <w:r w:rsidRPr="00DB5773">
              <w:rPr>
                <w:rFonts w:asciiTheme="minorHAnsi" w:hAnsiTheme="minorHAnsi" w:cstheme="minorHAnsi"/>
                <w:bCs/>
                <w:sz w:val="16"/>
              </w:rPr>
              <w:t>bureau, ordinateur de bureau, téléphone fixe</w:t>
            </w:r>
          </w:p>
          <w:p w:rsidR="00DB5773" w:rsidRDefault="00DB5773" w:rsidP="00DB5773">
            <w:pPr>
              <w:spacing w:before="40" w:after="0"/>
              <w:rPr>
                <w:rFonts w:asciiTheme="minorHAnsi" w:hAnsiTheme="minorHAnsi" w:cstheme="minorHAnsi"/>
                <w:bCs/>
                <w:sz w:val="16"/>
              </w:rPr>
            </w:pPr>
            <w:r w:rsidRPr="00DB5773">
              <w:rPr>
                <w:rFonts w:asciiTheme="minorHAnsi" w:hAnsiTheme="minorHAnsi" w:cstheme="minorHAnsi"/>
                <w:b/>
                <w:bCs/>
                <w:sz w:val="16"/>
              </w:rPr>
              <w:t xml:space="preserve">Lieu de travail : </w:t>
            </w:r>
            <w:r w:rsidRPr="00DB5773">
              <w:rPr>
                <w:rFonts w:asciiTheme="minorHAnsi" w:hAnsiTheme="minorHAnsi" w:cstheme="minorHAnsi"/>
                <w:bCs/>
                <w:sz w:val="16"/>
              </w:rPr>
              <w:t xml:space="preserve">Espace Culturel L’Atrium  </w:t>
            </w:r>
          </w:p>
          <w:p w:rsidR="009718F9" w:rsidRDefault="00DB5773" w:rsidP="00DB5773">
            <w:pPr>
              <w:spacing w:before="40" w:after="0"/>
              <w:rPr>
                <w:rFonts w:asciiTheme="minorHAnsi" w:hAnsiTheme="minorHAnsi" w:cstheme="minorHAnsi"/>
                <w:bCs/>
                <w:sz w:val="16"/>
              </w:rPr>
            </w:pPr>
            <w:r w:rsidRPr="00DB5773">
              <w:rPr>
                <w:rFonts w:asciiTheme="minorHAnsi" w:hAnsiTheme="minorHAnsi" w:cstheme="minorHAnsi"/>
                <w:b/>
                <w:bCs/>
                <w:sz w:val="16"/>
              </w:rPr>
              <w:t xml:space="preserve">Temps de travail : </w:t>
            </w:r>
            <w:r w:rsidRPr="00DB5773">
              <w:rPr>
                <w:rFonts w:asciiTheme="minorHAnsi" w:hAnsiTheme="minorHAnsi" w:cstheme="minorHAnsi"/>
                <w:bCs/>
                <w:sz w:val="16"/>
              </w:rPr>
              <w:t xml:space="preserve">annualisation 1 607 heures / an </w:t>
            </w:r>
          </w:p>
          <w:p w:rsidR="00DB5773" w:rsidRPr="00DB5773" w:rsidRDefault="00DB5773" w:rsidP="00DB5773">
            <w:pPr>
              <w:spacing w:before="40" w:after="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DB5773">
              <w:rPr>
                <w:rFonts w:asciiTheme="minorHAnsi" w:hAnsiTheme="minorHAnsi" w:cstheme="minorHAnsi"/>
                <w:b/>
                <w:bCs/>
                <w:sz w:val="16"/>
              </w:rPr>
              <w:t xml:space="preserve">Horaires : </w:t>
            </w:r>
            <w:bookmarkStart w:id="0" w:name="_GoBack"/>
            <w:bookmarkEnd w:id="0"/>
            <w:r w:rsidRPr="00DB5773">
              <w:rPr>
                <w:rFonts w:asciiTheme="minorHAnsi" w:hAnsiTheme="minorHAnsi" w:cstheme="minorHAnsi"/>
                <w:bCs/>
                <w:sz w:val="16"/>
              </w:rPr>
              <w:t>h</w:t>
            </w:r>
            <w:r w:rsidRPr="00DB5773">
              <w:rPr>
                <w:rFonts w:asciiTheme="minorHAnsi" w:hAnsiTheme="minorHAnsi" w:cstheme="minorHAnsi"/>
                <w:sz w:val="16"/>
                <w:szCs w:val="16"/>
              </w:rPr>
              <w:t xml:space="preserve">oraires variables en fonction des spectacles et évènements (travail en soirées, jours fériés et week-ends). </w:t>
            </w:r>
          </w:p>
          <w:p w:rsidR="00BC3CAC" w:rsidRPr="006566A0" w:rsidRDefault="00DB5773" w:rsidP="00DB5773">
            <w:pPr>
              <w:spacing w:before="40" w:after="0"/>
              <w:rPr>
                <w:rFonts w:asciiTheme="minorHAnsi" w:hAnsiTheme="minorHAnsi"/>
                <w:b/>
                <w:bCs/>
                <w:sz w:val="16"/>
              </w:rPr>
            </w:pPr>
            <w:r w:rsidRPr="00DB5773">
              <w:rPr>
                <w:rFonts w:asciiTheme="minorHAnsi" w:hAnsiTheme="minorHAnsi" w:cstheme="minorHAnsi"/>
                <w:b/>
                <w:bCs/>
                <w:sz w:val="16"/>
              </w:rPr>
              <w:t xml:space="preserve">Contraintes : </w:t>
            </w:r>
            <w:r w:rsidRPr="00DB5773">
              <w:rPr>
                <w:rFonts w:asciiTheme="minorHAnsi" w:hAnsiTheme="minorHAnsi" w:cstheme="minorHAnsi"/>
                <w:bCs/>
                <w:sz w:val="16"/>
              </w:rPr>
              <w:t>Période haute et période basse d’activité.</w:t>
            </w:r>
          </w:p>
        </w:tc>
      </w:tr>
    </w:tbl>
    <w:p w:rsidR="008C55AD" w:rsidRPr="006566A0" w:rsidRDefault="008C55AD" w:rsidP="00C90457">
      <w:pPr>
        <w:spacing w:before="120" w:line="276" w:lineRule="auto"/>
        <w:jc w:val="left"/>
        <w:rPr>
          <w:rFonts w:asciiTheme="minorHAnsi" w:hAnsiTheme="minorHAnsi"/>
          <w:sz w:val="24"/>
          <w:szCs w:val="24"/>
        </w:rPr>
      </w:pPr>
    </w:p>
    <w:sectPr w:rsidR="008C55AD" w:rsidRPr="006566A0" w:rsidSect="00CC1938">
      <w:head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956" w:rsidRDefault="00067956" w:rsidP="00F155E6">
      <w:pPr>
        <w:spacing w:after="0"/>
      </w:pPr>
      <w:r>
        <w:separator/>
      </w:r>
    </w:p>
  </w:endnote>
  <w:endnote w:type="continuationSeparator" w:id="0">
    <w:p w:rsidR="00067956" w:rsidRDefault="00067956" w:rsidP="00F15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956" w:rsidRDefault="00067956" w:rsidP="00F155E6">
      <w:pPr>
        <w:spacing w:after="0"/>
      </w:pPr>
      <w:r>
        <w:separator/>
      </w:r>
    </w:p>
  </w:footnote>
  <w:footnote w:type="continuationSeparator" w:id="0">
    <w:p w:rsidR="00067956" w:rsidRDefault="00067956" w:rsidP="00F15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B8" w:rsidRDefault="00F57AB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7EFF"/>
    <w:multiLevelType w:val="hybridMultilevel"/>
    <w:tmpl w:val="A852D4B8"/>
    <w:lvl w:ilvl="0" w:tplc="ABEE5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03E29"/>
    <w:multiLevelType w:val="hybridMultilevel"/>
    <w:tmpl w:val="B8BECF22"/>
    <w:lvl w:ilvl="0" w:tplc="ABEE5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230204"/>
    <w:multiLevelType w:val="hybridMultilevel"/>
    <w:tmpl w:val="28548E4C"/>
    <w:lvl w:ilvl="0" w:tplc="B0229C4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C14D39"/>
    <w:multiLevelType w:val="hybridMultilevel"/>
    <w:tmpl w:val="1520C302"/>
    <w:lvl w:ilvl="0" w:tplc="4A0885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7074B"/>
    <w:multiLevelType w:val="hybridMultilevel"/>
    <w:tmpl w:val="C3ECD0F6"/>
    <w:lvl w:ilvl="0" w:tplc="CCD0C8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913A0"/>
    <w:multiLevelType w:val="hybridMultilevel"/>
    <w:tmpl w:val="9ABCCCC6"/>
    <w:lvl w:ilvl="0" w:tplc="957060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140B4"/>
    <w:multiLevelType w:val="hybridMultilevel"/>
    <w:tmpl w:val="0D5E0C30"/>
    <w:lvl w:ilvl="0" w:tplc="4A0885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00710"/>
    <w:multiLevelType w:val="hybridMultilevel"/>
    <w:tmpl w:val="0F3015EC"/>
    <w:lvl w:ilvl="0" w:tplc="D44290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E5226"/>
    <w:multiLevelType w:val="hybridMultilevel"/>
    <w:tmpl w:val="4E407C3E"/>
    <w:lvl w:ilvl="0" w:tplc="3086C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2C5B69"/>
    <w:multiLevelType w:val="hybridMultilevel"/>
    <w:tmpl w:val="E4DC5852"/>
    <w:lvl w:ilvl="0" w:tplc="7F44DD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25522A"/>
    <w:multiLevelType w:val="hybridMultilevel"/>
    <w:tmpl w:val="8B5476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C095E"/>
    <w:multiLevelType w:val="hybridMultilevel"/>
    <w:tmpl w:val="1CB0D6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655E60"/>
    <w:multiLevelType w:val="hybridMultilevel"/>
    <w:tmpl w:val="AD2633B8"/>
    <w:lvl w:ilvl="0" w:tplc="7EC6E7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7"/>
  </w:num>
  <w:num w:numId="5">
    <w:abstractNumId w:val="10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9"/>
  </w:num>
  <w:num w:numId="11">
    <w:abstractNumId w:val="8"/>
  </w:num>
  <w:num w:numId="12">
    <w:abstractNumId w:val="6"/>
  </w:num>
  <w:num w:numId="13">
    <w:abstractNumId w:val="3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3F"/>
    <w:rsid w:val="00020C4F"/>
    <w:rsid w:val="00023581"/>
    <w:rsid w:val="00040EBB"/>
    <w:rsid w:val="00042FBD"/>
    <w:rsid w:val="00043F5B"/>
    <w:rsid w:val="00054822"/>
    <w:rsid w:val="000612D7"/>
    <w:rsid w:val="00067956"/>
    <w:rsid w:val="00073790"/>
    <w:rsid w:val="00081FD0"/>
    <w:rsid w:val="0009212F"/>
    <w:rsid w:val="0012284D"/>
    <w:rsid w:val="00161261"/>
    <w:rsid w:val="00165D3B"/>
    <w:rsid w:val="0018749E"/>
    <w:rsid w:val="00187519"/>
    <w:rsid w:val="001C2779"/>
    <w:rsid w:val="001D02E6"/>
    <w:rsid w:val="001E620C"/>
    <w:rsid w:val="001E6433"/>
    <w:rsid w:val="0021232A"/>
    <w:rsid w:val="002275AD"/>
    <w:rsid w:val="00260900"/>
    <w:rsid w:val="00261C56"/>
    <w:rsid w:val="002774C7"/>
    <w:rsid w:val="00283782"/>
    <w:rsid w:val="00285331"/>
    <w:rsid w:val="002A4E8B"/>
    <w:rsid w:val="002B7FBF"/>
    <w:rsid w:val="002C10F9"/>
    <w:rsid w:val="002D2BF8"/>
    <w:rsid w:val="002F65C9"/>
    <w:rsid w:val="00320841"/>
    <w:rsid w:val="00322D0B"/>
    <w:rsid w:val="003715BA"/>
    <w:rsid w:val="0039662E"/>
    <w:rsid w:val="00397479"/>
    <w:rsid w:val="003F0306"/>
    <w:rsid w:val="003F7F3E"/>
    <w:rsid w:val="00417E3D"/>
    <w:rsid w:val="004345D0"/>
    <w:rsid w:val="00462F76"/>
    <w:rsid w:val="0046507E"/>
    <w:rsid w:val="00477312"/>
    <w:rsid w:val="00483180"/>
    <w:rsid w:val="004938D2"/>
    <w:rsid w:val="004D340F"/>
    <w:rsid w:val="004D517A"/>
    <w:rsid w:val="004F6B57"/>
    <w:rsid w:val="0051014C"/>
    <w:rsid w:val="00526102"/>
    <w:rsid w:val="00584D00"/>
    <w:rsid w:val="005A34BB"/>
    <w:rsid w:val="005A486C"/>
    <w:rsid w:val="005B396D"/>
    <w:rsid w:val="005C40EF"/>
    <w:rsid w:val="005E72DD"/>
    <w:rsid w:val="005F55E9"/>
    <w:rsid w:val="005F7CAC"/>
    <w:rsid w:val="00622591"/>
    <w:rsid w:val="006566A0"/>
    <w:rsid w:val="00665F58"/>
    <w:rsid w:val="00686EC0"/>
    <w:rsid w:val="00695444"/>
    <w:rsid w:val="00697981"/>
    <w:rsid w:val="0072279A"/>
    <w:rsid w:val="00725948"/>
    <w:rsid w:val="00726BF5"/>
    <w:rsid w:val="0073259C"/>
    <w:rsid w:val="00746668"/>
    <w:rsid w:val="007510EA"/>
    <w:rsid w:val="00784501"/>
    <w:rsid w:val="00793974"/>
    <w:rsid w:val="007A3CE5"/>
    <w:rsid w:val="007A65A9"/>
    <w:rsid w:val="007A74E6"/>
    <w:rsid w:val="00842D08"/>
    <w:rsid w:val="008442BC"/>
    <w:rsid w:val="0087549F"/>
    <w:rsid w:val="00886BAA"/>
    <w:rsid w:val="00890AEC"/>
    <w:rsid w:val="00897746"/>
    <w:rsid w:val="008A2102"/>
    <w:rsid w:val="008C55AD"/>
    <w:rsid w:val="008C7F8E"/>
    <w:rsid w:val="008E3B70"/>
    <w:rsid w:val="00907ED2"/>
    <w:rsid w:val="0092373F"/>
    <w:rsid w:val="00924E11"/>
    <w:rsid w:val="00953987"/>
    <w:rsid w:val="009718F9"/>
    <w:rsid w:val="00992682"/>
    <w:rsid w:val="009948D7"/>
    <w:rsid w:val="00997001"/>
    <w:rsid w:val="009A4BAD"/>
    <w:rsid w:val="009B03A5"/>
    <w:rsid w:val="009B2D1E"/>
    <w:rsid w:val="009C317D"/>
    <w:rsid w:val="009E7D7F"/>
    <w:rsid w:val="00A01143"/>
    <w:rsid w:val="00A10BF8"/>
    <w:rsid w:val="00A20CBC"/>
    <w:rsid w:val="00A31BB9"/>
    <w:rsid w:val="00A330F2"/>
    <w:rsid w:val="00A37F48"/>
    <w:rsid w:val="00A42275"/>
    <w:rsid w:val="00A42AA1"/>
    <w:rsid w:val="00A56DE0"/>
    <w:rsid w:val="00A66C39"/>
    <w:rsid w:val="00A75680"/>
    <w:rsid w:val="00A950EF"/>
    <w:rsid w:val="00AA4A4C"/>
    <w:rsid w:val="00AD283B"/>
    <w:rsid w:val="00AE2C13"/>
    <w:rsid w:val="00AF349A"/>
    <w:rsid w:val="00B324C9"/>
    <w:rsid w:val="00B63842"/>
    <w:rsid w:val="00B64DC9"/>
    <w:rsid w:val="00B85C36"/>
    <w:rsid w:val="00BC3CAC"/>
    <w:rsid w:val="00BD4097"/>
    <w:rsid w:val="00C009C8"/>
    <w:rsid w:val="00C24559"/>
    <w:rsid w:val="00C33813"/>
    <w:rsid w:val="00C84F64"/>
    <w:rsid w:val="00C90457"/>
    <w:rsid w:val="00C96B0F"/>
    <w:rsid w:val="00CA1E1E"/>
    <w:rsid w:val="00CC1938"/>
    <w:rsid w:val="00CD3ADB"/>
    <w:rsid w:val="00CE796A"/>
    <w:rsid w:val="00D259FA"/>
    <w:rsid w:val="00D83F9B"/>
    <w:rsid w:val="00D968B6"/>
    <w:rsid w:val="00DA0290"/>
    <w:rsid w:val="00DB5773"/>
    <w:rsid w:val="00DF2746"/>
    <w:rsid w:val="00E3349B"/>
    <w:rsid w:val="00E376DE"/>
    <w:rsid w:val="00E66F2D"/>
    <w:rsid w:val="00EE122B"/>
    <w:rsid w:val="00EE2BB9"/>
    <w:rsid w:val="00EF5DB3"/>
    <w:rsid w:val="00F0171E"/>
    <w:rsid w:val="00F155E6"/>
    <w:rsid w:val="00F177C8"/>
    <w:rsid w:val="00F22C7D"/>
    <w:rsid w:val="00F245B7"/>
    <w:rsid w:val="00F57AB8"/>
    <w:rsid w:val="00F74179"/>
    <w:rsid w:val="00F77514"/>
    <w:rsid w:val="00F81BCC"/>
    <w:rsid w:val="00F9076B"/>
    <w:rsid w:val="00FB1544"/>
    <w:rsid w:val="00FC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514"/>
    <w:pPr>
      <w:spacing w:after="12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1143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F155E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F155E6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155E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155E6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4A4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4A4C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514"/>
    <w:pPr>
      <w:spacing w:after="12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1143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F155E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F155E6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155E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155E6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4A4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4A4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5303E-E716-4D5B-9FEA-2D40BFC06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811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 MARIN</dc:creator>
  <cp:lastModifiedBy>Sandra FERNANDEZ</cp:lastModifiedBy>
  <cp:revision>4</cp:revision>
  <cp:lastPrinted>2020-12-07T14:18:00Z</cp:lastPrinted>
  <dcterms:created xsi:type="dcterms:W3CDTF">2021-04-23T13:09:00Z</dcterms:created>
  <dcterms:modified xsi:type="dcterms:W3CDTF">2021-04-23T13:43:00Z</dcterms:modified>
</cp:coreProperties>
</file>